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ind w:left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附件2</w:t>
      </w:r>
      <w:r>
        <w:rPr>
          <w:rFonts w:hint="eastAsia" w:ascii="宋体" w:hAnsi="宋体" w:cs="宋体"/>
          <w:b/>
          <w:bCs/>
          <w:kern w:val="0"/>
          <w:szCs w:val="21"/>
          <w:lang w:eastAsia="zh-CN"/>
        </w:rPr>
        <w:t>：</w:t>
      </w:r>
    </w:p>
    <w:p>
      <w:pPr>
        <w:widowControl/>
        <w:spacing w:before="100" w:beforeAutospacing="1" w:after="100" w:afterAutospacing="1"/>
        <w:ind w:left="0"/>
        <w:jc w:val="center"/>
        <w:rPr>
          <w:rFonts w:ascii="宋体" w:hAnsi="宋体" w:cs="宋体"/>
          <w:kern w:val="0"/>
          <w:szCs w:val="21"/>
        </w:rPr>
      </w:pPr>
      <w:bookmarkStart w:id="0" w:name="_GoBack"/>
      <w:r>
        <w:rPr>
          <w:rFonts w:hint="eastAsia" w:ascii="宋体" w:hAnsi="宋体" w:cs="宋体"/>
          <w:b/>
          <w:bCs/>
          <w:kern w:val="0"/>
          <w:szCs w:val="21"/>
        </w:rPr>
        <w:t>杭州师范大学政治与社会学院公共管理案例分析大赛参赛作品要求</w:t>
      </w:r>
    </w:p>
    <w:bookmarkEnd w:id="0"/>
    <w:p>
      <w:pPr>
        <w:widowControl/>
        <w:spacing w:before="0" w:beforeLines="0" w:beforeAutospacing="0" w:after="0" w:afterLines="0" w:afterAutospacing="0" w:line="360" w:lineRule="auto"/>
        <w:ind w:left="0"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（一）案例分析报告正文要求</w:t>
      </w:r>
    </w:p>
    <w:p>
      <w:pPr>
        <w:widowControl/>
        <w:spacing w:before="0" w:beforeLines="0" w:beforeAutospacing="0" w:after="0" w:afterLines="0" w:afterAutospacing="0" w:line="360" w:lineRule="auto"/>
        <w:ind w:left="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案例分析报告一般应包括：标题、内容摘要、关键词、正文、</w:t>
      </w:r>
      <w:r>
        <w:rPr>
          <w:rFonts w:hint="eastAsia" w:ascii="宋体" w:hAnsi="宋体" w:cs="宋体"/>
          <w:color w:val="000000"/>
          <w:kern w:val="0"/>
          <w:szCs w:val="21"/>
        </w:rPr>
        <w:t>尾注、</w:t>
      </w:r>
      <w:r>
        <w:rPr>
          <w:rFonts w:hint="eastAsia" w:ascii="宋体" w:hAnsi="宋体" w:cs="宋体"/>
          <w:kern w:val="0"/>
          <w:szCs w:val="21"/>
        </w:rPr>
        <w:t>附录等部分组成。案例正文以10000字左右为宜。案例要基于真实事件，正文要对案例进行完整的描述，突出真实性、代表性。</w:t>
      </w:r>
    </w:p>
    <w:p>
      <w:pPr>
        <w:widowControl/>
        <w:spacing w:before="0" w:beforeLines="0" w:beforeAutospacing="0" w:after="0" w:afterLines="0" w:afterAutospacing="0" w:line="360" w:lineRule="auto"/>
        <w:ind w:left="0"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由于要匿名评审，案例分析报告正文请勿出现某某大学（学院）某某同学等作者及所在学校信息。格式要求如下：</w:t>
      </w:r>
      <w:r>
        <w:rPr>
          <w:rFonts w:ascii="宋体" w:hAnsi="宋体" w:cs="宋体"/>
          <w:b/>
          <w:bCs/>
          <w:kern w:val="0"/>
          <w:szCs w:val="21"/>
        </w:rPr>
        <w:t xml:space="preserve"> </w:t>
      </w:r>
    </w:p>
    <w:p>
      <w:pPr>
        <w:widowControl/>
        <w:spacing w:before="0" w:beforeLines="0" w:beforeAutospacing="0" w:after="0" w:afterLines="0" w:afterAutospacing="0" w:line="360" w:lineRule="auto"/>
        <w:ind w:left="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（1）中文题目（四号黑体），副标题小四号宋体 </w:t>
      </w:r>
    </w:p>
    <w:p>
      <w:pPr>
        <w:widowControl/>
        <w:spacing w:before="0" w:beforeLines="0" w:beforeAutospacing="0" w:after="0" w:afterLines="0" w:afterAutospacing="0" w:line="360" w:lineRule="auto"/>
        <w:ind w:left="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（2）中文内容提要(限300 字)、关键词(限3-5个)（小四号宋体） </w:t>
      </w:r>
    </w:p>
    <w:p>
      <w:pPr>
        <w:widowControl/>
        <w:spacing w:before="0" w:beforeLines="0" w:beforeAutospacing="0" w:after="0" w:afterLines="0" w:afterAutospacing="0" w:line="360" w:lineRule="auto"/>
        <w:ind w:left="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（3）正文（10000字左右，小四号宋体），行间距25 </w:t>
      </w:r>
    </w:p>
    <w:p>
      <w:pPr>
        <w:widowControl/>
        <w:spacing w:beforeLines="0" w:afterLines="0" w:line="360" w:lineRule="auto"/>
        <w:ind w:left="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（4）一级标题：一，二级标题：（一），三级标题：</w:t>
      </w:r>
      <w:r>
        <w:rPr>
          <w:rFonts w:ascii="Calibri" w:hAnsi="Calibri" w:cs="Calibri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，四级标题：（</w:t>
      </w:r>
      <w:r>
        <w:rPr>
          <w:rFonts w:ascii="Calibri" w:hAnsi="Calibri" w:cs="Calibri"/>
          <w:color w:val="000000"/>
          <w:kern w:val="0"/>
          <w:szCs w:val="21"/>
        </w:rPr>
        <w:t>1</w:t>
      </w:r>
      <w:r>
        <w:rPr>
          <w:rFonts w:hint="eastAsia" w:ascii="宋体" w:hAnsi="宋体" w:cs="宋体"/>
          <w:color w:val="000000"/>
          <w:kern w:val="0"/>
          <w:szCs w:val="21"/>
        </w:rPr>
        <w:t>），其中一级标题用小四号宋体加粗，二、三、四级标题用小四号宋体。</w:t>
      </w:r>
    </w:p>
    <w:p>
      <w:pPr>
        <w:widowControl/>
        <w:spacing w:before="0" w:beforeLines="0" w:beforeAutospacing="0" w:after="0" w:afterLines="0" w:afterAutospacing="0" w:line="360" w:lineRule="auto"/>
        <w:ind w:left="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（5）参考文献（尾注，五号楷体） </w:t>
      </w:r>
    </w:p>
    <w:p>
      <w:pPr>
        <w:widowControl/>
        <w:spacing w:before="0" w:beforeLines="0" w:beforeAutospacing="0" w:after="0" w:afterLines="0" w:afterAutospacing="0" w:line="360" w:lineRule="auto"/>
        <w:ind w:left="0"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color w:val="000000"/>
          <w:kern w:val="0"/>
          <w:szCs w:val="21"/>
        </w:rPr>
        <w:t xml:space="preserve">附参考文献格式示例： </w:t>
      </w:r>
    </w:p>
    <w:p>
      <w:pPr>
        <w:widowControl/>
        <w:spacing w:beforeLines="0" w:afterLines="0" w:line="360" w:lineRule="auto"/>
        <w:ind w:left="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[1] 李晓东,张庆红,叶瑾琳.气候学研究的若干理论问题[J].北京大学学报:自然科学版，1999,35(1):101-106.</w: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widowControl/>
        <w:spacing w:beforeLines="0" w:afterLines="0" w:line="360" w:lineRule="auto"/>
        <w:ind w:left="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[2] ALEXANDER N，MYERS H． European Retail Expansion in South East Asia[J]. European Business Review, 1999,34(2):45-50．</w:t>
      </w:r>
      <w:r>
        <w:rPr>
          <w:rFonts w:ascii="宋体" w:hAnsi="宋体" w:cs="宋体"/>
          <w:color w:val="000000"/>
          <w:kern w:val="0"/>
          <w:szCs w:val="21"/>
        </w:rPr>
        <w:t xml:space="preserve"> </w:t>
      </w:r>
    </w:p>
    <w:p>
      <w:pPr>
        <w:widowControl/>
        <w:spacing w:beforeLines="0" w:afterLines="0" w:line="360" w:lineRule="auto"/>
        <w:ind w:left="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[3] 马龙龙.流通产业组织[M].北京:清华大学出版社,2006:60-61.</w: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widowControl/>
        <w:spacing w:beforeLines="0" w:afterLines="0" w:line="360" w:lineRule="auto"/>
        <w:ind w:left="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[4] ALEXANDER N.International Retailing[M]. Oxford:Blackwell Business，1997:23-26. </w:t>
      </w:r>
    </w:p>
    <w:p>
      <w:pPr>
        <w:widowControl/>
        <w:spacing w:beforeLines="0" w:afterLines="0" w:line="360" w:lineRule="auto"/>
        <w:ind w:left="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[5] 胡平.论企业文化[N].杭州日报，2003-02-25(12).</w: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widowControl/>
        <w:spacing w:beforeLines="0" w:afterLines="0" w:line="360" w:lineRule="auto"/>
        <w:ind w:left="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[6] 张志祥</w:t>
      </w:r>
      <w:r>
        <w:rPr>
          <w:rFonts w:hint="eastAsia" w:ascii="宋体" w:hAnsi="宋体" w:cs="宋体"/>
          <w:color w:val="000000"/>
          <w:kern w:val="0"/>
          <w:szCs w:val="21"/>
        </w:rPr>
        <w:t>.</w:t>
      </w:r>
      <w:r>
        <w:rPr>
          <w:rFonts w:hint="eastAsia" w:ascii="宋体" w:hAnsi="宋体" w:cs="宋体"/>
          <w:kern w:val="0"/>
          <w:szCs w:val="21"/>
        </w:rPr>
        <w:t>间断动力系统的随机扰动及其在守恒律方程中的应用[D].北京:北京大学数学学院,1998: 55-59.</w:t>
      </w:r>
      <w:r>
        <w:rPr>
          <w:rFonts w:hint="eastAsia" w:ascii="宋体" w:hAnsi="宋体" w:cs="宋体"/>
          <w:b/>
          <w:bCs/>
          <w:kern w:val="0"/>
          <w:szCs w:val="21"/>
        </w:rPr>
        <w:t xml:space="preserve"> </w:t>
      </w:r>
    </w:p>
    <w:p>
      <w:pPr>
        <w:widowControl/>
        <w:spacing w:beforeLines="0" w:afterLines="0" w:line="360" w:lineRule="auto"/>
        <w:ind w:left="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[7] 辛希孟.信息技术与信息服务国际研讨会论文集:A集[C].北京:中国社会科学出版社,1994:251-265.</w:t>
      </w:r>
      <w:r>
        <w:rPr>
          <w:rFonts w:hint="eastAsia" w:ascii="宋体" w:hAnsi="宋体" w:cs="宋体"/>
          <w:kern w:val="0"/>
          <w:szCs w:val="21"/>
        </w:rPr>
        <w:t xml:space="preserve"> </w:t>
      </w:r>
    </w:p>
    <w:p>
      <w:pPr>
        <w:widowControl/>
        <w:spacing w:beforeLines="0" w:afterLines="0" w:line="360" w:lineRule="auto"/>
        <w:ind w:left="0" w:firstLine="420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>[8] 王斌.信息技术与信息服务[M]//许厚泽,赵其国.信息技术与应用.北京:中国社会科学出版社,1998:121-140.</w:t>
      </w:r>
      <w:r>
        <w:rPr>
          <w:rFonts w:ascii="宋体" w:hAnsi="宋体" w:cs="宋体"/>
          <w:kern w:val="0"/>
          <w:szCs w:val="21"/>
        </w:rPr>
        <w:t xml:space="preserve"> </w:t>
      </w:r>
    </w:p>
    <w:p>
      <w:pPr>
        <w:widowControl/>
        <w:spacing w:before="0" w:beforeLines="0" w:beforeAutospacing="0" w:after="0" w:afterLines="0" w:afterAutospacing="0" w:line="360" w:lineRule="auto"/>
        <w:ind w:left="399" w:leftChars="190" w:firstLine="0" w:firstLineChars="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（二）案例分析报告总体要求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1.理论明确。要明确分析案例所使用的有关公共管理理论和工具。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2.思路清晰。要提出恰当的分析框架，结构严谨，逻辑性强。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3.分析全面。要全面系统地分析相关背景、决策要素和政策影响。</w:t>
      </w:r>
      <w:r>
        <w:rPr>
          <w:rFonts w:hint="eastAsia" w:ascii="宋体" w:hAnsi="宋体" w:cs="宋体"/>
          <w:kern w:val="0"/>
          <w:szCs w:val="21"/>
        </w:rPr>
        <w:br w:type="textWrapping"/>
      </w:r>
      <w:r>
        <w:rPr>
          <w:rFonts w:hint="eastAsia" w:ascii="宋体" w:hAnsi="宋体" w:cs="宋体"/>
          <w:kern w:val="0"/>
          <w:szCs w:val="21"/>
        </w:rPr>
        <w:t>4.对策可行。提出的政策或建议应具有针对性、可操作性和创新性。</w:t>
      </w:r>
    </w:p>
    <w:p>
      <w:pPr>
        <w:widowControl/>
        <w:spacing w:before="0" w:beforeLines="0" w:beforeAutospacing="0" w:after="0" w:afterLines="0" w:afterAutospacing="0" w:line="360" w:lineRule="auto"/>
        <w:ind w:left="0" w:firstLine="422" w:firstLineChars="200"/>
        <w:jc w:val="left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b/>
          <w:bCs/>
          <w:kern w:val="0"/>
          <w:szCs w:val="21"/>
        </w:rPr>
        <w:t>（三）案例分析报告调研要求</w:t>
      </w:r>
    </w:p>
    <w:p>
      <w:pPr>
        <w:widowControl/>
        <w:spacing w:before="0" w:beforeLines="0" w:beforeAutospacing="0" w:after="0" w:afterLines="0" w:afterAutospacing="0" w:line="360" w:lineRule="auto"/>
        <w:ind w:left="0"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 xml:space="preserve">鼓励参赛团队在初赛前，围绕选题进行实地调研，通过调查访谈，系统地收集相关问题的一手资料，详细了解有关事件的发展过程、相关政策的制定和执行情况等，厘清案例所处的社会背景，剖析案例涉及的各方利益，为案例正文和分析报告的撰写奠定基础。鼓励参赛队伍所在培养单位为参赛团队开展实地调研提供帮助。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C03D50"/>
    <w:rsid w:val="3FC03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2018-05-07T14:13:00Z</dcterms:created>
  <dc:creator>Administrator</dc:creator>
  <cp:lastModifiedBy>Administrator</cp:lastModifiedBy>
  <dcterms:modified xsi:type="dcterms:W3CDTF">2018-05-07T14:15:01Z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