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公共管理学院2023届省优、校优秀毕业生名额分配表</w:t>
      </w:r>
    </w:p>
    <w:tbl>
      <w:tblPr>
        <w:tblStyle w:val="3"/>
        <w:tblpPr w:leftFromText="180" w:rightFromText="180" w:vertAnchor="text" w:horzAnchor="page" w:tblpX="1354" w:tblpY="70"/>
        <w:tblOverlap w:val="never"/>
        <w:tblW w:w="9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7D7D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2708"/>
        <w:gridCol w:w="2367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学制</w:t>
            </w:r>
          </w:p>
        </w:tc>
        <w:tc>
          <w:tcPr>
            <w:tcW w:w="2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毕业生人数</w:t>
            </w:r>
          </w:p>
        </w:tc>
        <w:tc>
          <w:tcPr>
            <w:tcW w:w="2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省优名额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校优名额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2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3年制</w:t>
            </w:r>
          </w:p>
        </w:tc>
        <w:tc>
          <w:tcPr>
            <w:tcW w:w="2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7D7D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2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  <w:woUserID w:val="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2.5年制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  <w:woUserID w:val="1"/>
              </w:rPr>
              <w:t>（含非全）</w:t>
            </w:r>
          </w:p>
        </w:tc>
        <w:tc>
          <w:tcPr>
            <w:tcW w:w="2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  <w:woUserID w:val="1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  <w:woUserID w:val="1"/>
              </w:rPr>
              <w:t>46</w:t>
            </w:r>
          </w:p>
        </w:tc>
        <w:tc>
          <w:tcPr>
            <w:tcW w:w="2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  <w:woUserID w:val="1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  <w:woUserID w:val="1"/>
              </w:rPr>
              <w:t>7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YzY0N2VmOGFkYmQ4OWQyMWJmMGRiNDNlM2VhMGEifQ=="/>
  </w:docVars>
  <w:rsids>
    <w:rsidRoot w:val="0BBD38DF"/>
    <w:rsid w:val="0BBD38DF"/>
    <w:rsid w:val="32CC274E"/>
    <w:rsid w:val="417B099E"/>
    <w:rsid w:val="4E3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56</Characters>
  <Lines>0</Lines>
  <Paragraphs>0</Paragraphs>
  <TotalTime>6</TotalTime>
  <ScaleCrop>false</ScaleCrop>
  <LinksUpToDate>false</LinksUpToDate>
  <CharactersWithSpaces>56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2021-11-19T09:42:00Z</dcterms:created>
  <dc:creator>【椰奶芋圆儿】</dc:creator>
  <cp:lastModifiedBy>卧心饮冰</cp:lastModifiedBy>
  <dcterms:modified xsi:type="dcterms:W3CDTF">2022-11-03T15:43:31Z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BFDCE8D79CB24B74A9C348FE6F67E57B</vt:lpwstr>
  </property>
</Properties>
</file>