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940D" w14:textId="77777777" w:rsidR="00517F39" w:rsidRDefault="00000000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eastAsia="黑体" w:hAnsi="宋体" w:cs="宋体" w:hint="eastAsia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公共管理学院</w:t>
      </w:r>
      <w:r>
        <w:rPr>
          <w:rFonts w:ascii="黑体" w:eastAsia="黑体" w:hAnsi="宋体" w:cs="宋体"/>
          <w:b/>
          <w:kern w:val="0"/>
          <w:sz w:val="32"/>
          <w:szCs w:val="32"/>
        </w:rPr>
        <w:t>20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24年度优秀团干部评分表</w:t>
      </w:r>
    </w:p>
    <w:tbl>
      <w:tblPr>
        <w:tblpPr w:leftFromText="180" w:rightFromText="180" w:vertAnchor="text" w:horzAnchor="page" w:tblpX="1243" w:tblpY="550"/>
        <w:tblOverlap w:val="never"/>
        <w:tblW w:w="14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7902"/>
        <w:gridCol w:w="2775"/>
        <w:gridCol w:w="915"/>
        <w:gridCol w:w="1080"/>
      </w:tblGrid>
      <w:tr w:rsidR="00517F39" w14:paraId="7287DB78" w14:textId="77777777">
        <w:trPr>
          <w:trHeight w:val="412"/>
        </w:trPr>
        <w:tc>
          <w:tcPr>
            <w:tcW w:w="1969" w:type="dxa"/>
            <w:vAlign w:val="center"/>
          </w:tcPr>
          <w:p w14:paraId="723A02AF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项目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  <w:vAlign w:val="center"/>
          </w:tcPr>
          <w:p w14:paraId="216B976C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评分标准（2024年4月1日至2025年3月31日为限度）</w:t>
            </w:r>
          </w:p>
        </w:tc>
        <w:tc>
          <w:tcPr>
            <w:tcW w:w="2775" w:type="dxa"/>
            <w:tcBorders>
              <w:bottom w:val="single" w:sz="4" w:space="0" w:color="000000" w:themeColor="text1"/>
            </w:tcBorders>
            <w:vAlign w:val="center"/>
          </w:tcPr>
          <w:p w14:paraId="64FD4D67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具体情况（评分依据）</w:t>
            </w:r>
          </w:p>
        </w:tc>
        <w:tc>
          <w:tcPr>
            <w:tcW w:w="915" w:type="dxa"/>
            <w:vAlign w:val="center"/>
          </w:tcPr>
          <w:p w14:paraId="13628375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自评分</w:t>
            </w:r>
          </w:p>
        </w:tc>
        <w:tc>
          <w:tcPr>
            <w:tcW w:w="1080" w:type="dxa"/>
            <w:vAlign w:val="center"/>
          </w:tcPr>
          <w:p w14:paraId="1083976A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审核总分</w:t>
            </w:r>
          </w:p>
        </w:tc>
      </w:tr>
      <w:tr w:rsidR="00517F39" w14:paraId="731CAAB2" w14:textId="77777777">
        <w:trPr>
          <w:trHeight w:val="545"/>
        </w:trPr>
        <w:tc>
          <w:tcPr>
            <w:tcW w:w="1969" w:type="dxa"/>
            <w:vAlign w:val="center"/>
          </w:tcPr>
          <w:p w14:paraId="4FF62CD4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学习成绩（10分）</w:t>
            </w:r>
          </w:p>
          <w:p w14:paraId="0927A490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精确到小数点后</w:t>
            </w:r>
            <w:r>
              <w:rPr>
                <w:rFonts w:ascii="宋体" w:hAnsi="宋体" w:cs="宋体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位</w:t>
            </w:r>
          </w:p>
        </w:tc>
        <w:tc>
          <w:tcPr>
            <w:tcW w:w="7902" w:type="dxa"/>
            <w:vAlign w:val="center"/>
          </w:tcPr>
          <w:p w14:paraId="33729CED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  <w:p w14:paraId="78777608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（“2023-2024学年第二学期”+“2024-2025学年第一学期”）</w:t>
            </w:r>
            <w:r>
              <w:rPr>
                <w:rFonts w:ascii="宋体" w:cs="宋体" w:hint="eastAsia"/>
                <w:kern w:val="0"/>
                <w:sz w:val="20"/>
              </w:rPr>
              <w:t>两学期</w:t>
            </w:r>
            <w:proofErr w:type="gramStart"/>
            <w:r>
              <w:rPr>
                <w:rFonts w:ascii="宋体" w:cs="宋体" w:hint="eastAsia"/>
                <w:kern w:val="0"/>
                <w:sz w:val="20"/>
              </w:rPr>
              <w:t>平均绩点之</w:t>
            </w:r>
            <w:proofErr w:type="gramEnd"/>
            <w:r>
              <w:rPr>
                <w:rFonts w:ascii="宋体" w:cs="宋体" w:hint="eastAsia"/>
                <w:kern w:val="0"/>
                <w:sz w:val="20"/>
              </w:rPr>
              <w:t>和</w:t>
            </w:r>
          </w:p>
        </w:tc>
        <w:tc>
          <w:tcPr>
            <w:tcW w:w="2775" w:type="dxa"/>
            <w:tcBorders>
              <w:bottom w:val="single" w:sz="4" w:space="0" w:color="000000" w:themeColor="text1"/>
              <w:tr2bl w:val="single" w:sz="4" w:space="0" w:color="000000" w:themeColor="text1"/>
            </w:tcBorders>
          </w:tcPr>
          <w:p w14:paraId="104B442F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5" w:type="dxa"/>
          </w:tcPr>
          <w:p w14:paraId="103E4E82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20BE69D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</w:tr>
      <w:tr w:rsidR="00517F39" w14:paraId="3E6A6428" w14:textId="77777777">
        <w:trPr>
          <w:trHeight w:val="1394"/>
        </w:trPr>
        <w:tc>
          <w:tcPr>
            <w:tcW w:w="1969" w:type="dxa"/>
            <w:vAlign w:val="center"/>
          </w:tcPr>
          <w:p w14:paraId="2EE80682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思想品德（</w:t>
            </w:r>
            <w:r>
              <w:rPr>
                <w:rFonts w:ascii="宋体" w:hAnsi="宋体" w:cs="宋体"/>
                <w:kern w:val="0"/>
                <w:sz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</w:rPr>
              <w:t>分）</w:t>
            </w:r>
          </w:p>
        </w:tc>
        <w:tc>
          <w:tcPr>
            <w:tcW w:w="7902" w:type="dxa"/>
            <w:vAlign w:val="center"/>
          </w:tcPr>
          <w:p w14:paraId="61094C81" w14:textId="585D32D3" w:rsidR="00517F39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道德品质优良，无使用违章电器、无骑车带人通报情况（记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分）；</w:t>
            </w:r>
          </w:p>
          <w:p w14:paraId="21B397B2" w14:textId="0A73BFDE" w:rsidR="00517F39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积极向党组织靠拢，认真参加党校学习（党员和预备党员记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分，入党积极分子记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分，递交入党申请书但未成为入党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积极分子者记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）。</w:t>
            </w:r>
          </w:p>
          <w:p w14:paraId="1F90CCE9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3.出现不参与党支部活动和不完成党组织交办的任务的，此项不加分。</w:t>
            </w:r>
          </w:p>
        </w:tc>
        <w:tc>
          <w:tcPr>
            <w:tcW w:w="2775" w:type="dxa"/>
            <w:tcBorders>
              <w:top w:val="single" w:sz="4" w:space="0" w:color="000000" w:themeColor="text1"/>
            </w:tcBorders>
          </w:tcPr>
          <w:p w14:paraId="6DDC87E2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5" w:type="dxa"/>
          </w:tcPr>
          <w:p w14:paraId="63E73320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6AB8F2D1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</w:tr>
      <w:tr w:rsidR="00517F39" w14:paraId="0CB6CFD4" w14:textId="77777777">
        <w:trPr>
          <w:trHeight w:val="2472"/>
        </w:trPr>
        <w:tc>
          <w:tcPr>
            <w:tcW w:w="1969" w:type="dxa"/>
            <w:vAlign w:val="center"/>
          </w:tcPr>
          <w:p w14:paraId="38B5084E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社会工作（15分）</w:t>
            </w:r>
          </w:p>
          <w:p w14:paraId="7957985C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902" w:type="dxa"/>
            <w:vAlign w:val="center"/>
          </w:tcPr>
          <w:p w14:paraId="64E0E078" w14:textId="41F85EFA" w:rsidR="00517F39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1.学生组织（校学生组织、原公共管理学院4大组织：研究生会、团委学生会、青年志愿者协会、党务工作中心及</w:t>
            </w:r>
            <w:r w:rsidRPr="000D2672">
              <w:rPr>
                <w:rFonts w:ascii="宋体" w:hAnsi="宋体" w:cs="宋体" w:hint="eastAsia"/>
                <w:kern w:val="0"/>
                <w:sz w:val="18"/>
                <w:szCs w:val="18"/>
              </w:rPr>
              <w:t>党支部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）负责人+9分，副职</w:t>
            </w:r>
            <w:r w:rsidRPr="000D2672">
              <w:rPr>
                <w:rFonts w:ascii="宋体" w:hAnsi="宋体" w:cs="宋体" w:hint="eastAsia"/>
                <w:kern w:val="0"/>
                <w:sz w:val="18"/>
                <w:szCs w:val="18"/>
              </w:rPr>
              <w:t>或副书记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+6分，部长</w:t>
            </w:r>
            <w:r w:rsidRPr="000D2672">
              <w:rPr>
                <w:rFonts w:ascii="宋体" w:hAnsi="宋体" w:cs="宋体" w:hint="eastAsia"/>
                <w:kern w:val="0"/>
                <w:sz w:val="18"/>
                <w:szCs w:val="18"/>
              </w:rPr>
              <w:t>或支委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+4分。原公共管理学院正式注册的社团负责人、各球队正副队长+4分，副职+3分，部长+2分。团支书、班长+5分，新生学长、其他班委+3分，寝室长+1分。其他职位不予计分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（所有学生干部只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记最高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分职务，此项最高9分）</w:t>
            </w:r>
          </w:p>
          <w:p w14:paraId="4D5000FA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积极参加校、院（原公共管理学院）学生组织、社团开展的活动（一次+2分，可根据活动次数累计此项计分，但不得高于2分）；获奖院级+2,校级及以上+4（集体荣誉减半，可根据获奖次数累计此项计分，但不得高于5分）</w:t>
            </w:r>
          </w:p>
          <w:p w14:paraId="73E40949" w14:textId="70608318" w:rsidR="00517F39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D2672"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在工作中出现重大过失或者群众评价不合格的，此项不加分。</w:t>
            </w:r>
          </w:p>
        </w:tc>
        <w:tc>
          <w:tcPr>
            <w:tcW w:w="2775" w:type="dxa"/>
          </w:tcPr>
          <w:p w14:paraId="57E1EE5F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915" w:type="dxa"/>
          </w:tcPr>
          <w:p w14:paraId="2659257D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  <w:p w14:paraId="6C1386F4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571C601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</w:tr>
      <w:tr w:rsidR="00517F39" w14:paraId="17E591D2" w14:textId="77777777">
        <w:tc>
          <w:tcPr>
            <w:tcW w:w="1969" w:type="dxa"/>
            <w:vAlign w:val="center"/>
          </w:tcPr>
          <w:p w14:paraId="7FA375EA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所获荣誉（15分）</w:t>
            </w:r>
          </w:p>
          <w:p w14:paraId="46EF1AA8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902" w:type="dxa"/>
            <w:vAlign w:val="center"/>
          </w:tcPr>
          <w:p w14:paraId="0970C655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  <w:p w14:paraId="23B6C2BD" w14:textId="418A968F" w:rsidR="00517F39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该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学年获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团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学工作个人荣誉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（含三好、优干）院级+4分，校级荣誉+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分，市级荣誉+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分，省级荣誉+8；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团学工作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集体荣誉</w:t>
            </w:r>
            <w:r w:rsidRPr="000D2672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（包括但不限于</w:t>
            </w:r>
            <w:r w:rsidRPr="000D2672">
              <w:rPr>
                <w:rFonts w:ascii="宋体" w:cs="宋体" w:hint="eastAsia"/>
                <w:kern w:val="0"/>
                <w:sz w:val="18"/>
                <w:szCs w:val="18"/>
              </w:rPr>
              <w:t>五四红旗团支部、十佳先进班级、先进团委、优秀学生会、学生</w:t>
            </w:r>
            <w:proofErr w:type="gramStart"/>
            <w:r w:rsidRPr="000D2672">
              <w:rPr>
                <w:rFonts w:ascii="宋体" w:cs="宋体" w:hint="eastAsia"/>
                <w:kern w:val="0"/>
                <w:sz w:val="18"/>
                <w:szCs w:val="18"/>
              </w:rPr>
              <w:t>社团获</w:t>
            </w:r>
            <w:proofErr w:type="gramEnd"/>
            <w:r w:rsidRPr="000D2672">
              <w:rPr>
                <w:rFonts w:ascii="宋体" w:cs="宋体" w:hint="eastAsia"/>
                <w:kern w:val="0"/>
                <w:sz w:val="18"/>
                <w:szCs w:val="18"/>
              </w:rPr>
              <w:t>校级精品立项</w:t>
            </w:r>
            <w:r w:rsidRPr="000D2672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院校、市、省级（负责人：+</w:t>
            </w:r>
            <w:r>
              <w:rPr>
                <w:rFonts w:ascii="宋体" w:cs="宋体"/>
                <w:kern w:val="0"/>
                <w:sz w:val="18"/>
                <w:szCs w:val="18"/>
              </w:rPr>
              <w:t>3,4,6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,8分，参与+</w:t>
            </w:r>
            <w:r>
              <w:rPr>
                <w:rFonts w:ascii="宋体" w:cs="宋体"/>
                <w:kern w:val="0"/>
                <w:sz w:val="18"/>
                <w:szCs w:val="18"/>
              </w:rPr>
              <w:t>1,2,4,6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分） 。荣誉原则上由学院、学校推荐产生，同等级别不给予认定，且重点审核荣誉证书落款盖章。</w:t>
            </w:r>
          </w:p>
          <w:p w14:paraId="1DAE4CBA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75" w:type="dxa"/>
          </w:tcPr>
          <w:p w14:paraId="08E6BB77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5" w:type="dxa"/>
          </w:tcPr>
          <w:p w14:paraId="20B18A16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66E6C741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</w:tr>
      <w:tr w:rsidR="00517F39" w14:paraId="1D5326A8" w14:textId="77777777">
        <w:trPr>
          <w:trHeight w:val="1007"/>
        </w:trPr>
        <w:tc>
          <w:tcPr>
            <w:tcW w:w="1969" w:type="dxa"/>
            <w:vAlign w:val="center"/>
          </w:tcPr>
          <w:p w14:paraId="48235DE9" w14:textId="77777777" w:rsidR="00517F39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现场答辩（50分）</w:t>
            </w:r>
          </w:p>
        </w:tc>
        <w:tc>
          <w:tcPr>
            <w:tcW w:w="7902" w:type="dxa"/>
            <w:vAlign w:val="center"/>
          </w:tcPr>
          <w:p w14:paraId="705D216E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0"/>
              </w:rPr>
            </w:pPr>
          </w:p>
          <w:p w14:paraId="27858A77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775" w:type="dxa"/>
          </w:tcPr>
          <w:p w14:paraId="12DE15CE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15" w:type="dxa"/>
          </w:tcPr>
          <w:p w14:paraId="77D03F1A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9543AE5" w14:textId="77777777" w:rsidR="00517F39" w:rsidRDefault="00517F39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</w:tr>
    </w:tbl>
    <w:p w14:paraId="071BFBDF" w14:textId="77777777" w:rsidR="00517F39" w:rsidRDefault="00000000" w:rsidP="000D2672">
      <w:pPr>
        <w:widowControl/>
        <w:adjustRightInd w:val="0"/>
        <w:snapToGrid w:val="0"/>
        <w:spacing w:line="336" w:lineRule="auto"/>
        <w:ind w:right="480" w:firstLineChars="200" w:firstLine="562"/>
        <w:rPr>
          <w:rFonts w:ascii="黑体" w:eastAsia="黑体" w:hAnsi="黑体" w:cs="黑体" w:hint="eastAsia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团支部：                    姓名：</w:t>
      </w:r>
    </w:p>
    <w:p w14:paraId="55476414" w14:textId="0495C158" w:rsidR="00517F39" w:rsidRDefault="00517F39" w:rsidP="000D2672">
      <w:pPr>
        <w:widowControl/>
        <w:adjustRightInd w:val="0"/>
        <w:snapToGrid w:val="0"/>
        <w:spacing w:line="336" w:lineRule="auto"/>
        <w:ind w:right="480" w:firstLineChars="200" w:firstLine="560"/>
        <w:rPr>
          <w:rFonts w:ascii="宋体" w:eastAsia="黑体" w:cs="宋体"/>
          <w:kern w:val="0"/>
          <w:sz w:val="28"/>
          <w:szCs w:val="28"/>
        </w:rPr>
      </w:pPr>
    </w:p>
    <w:sectPr w:rsidR="00517F39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lZTFlMTcwNmNiMjkzZTc2NzBmNmFlMTA0MDZkYWIifQ=="/>
  </w:docVars>
  <w:rsids>
    <w:rsidRoot w:val="000A18E3"/>
    <w:rsid w:val="B6FF4477"/>
    <w:rsid w:val="BB5E9E0A"/>
    <w:rsid w:val="DDC7FFC7"/>
    <w:rsid w:val="DDF757AF"/>
    <w:rsid w:val="E8DBDDB8"/>
    <w:rsid w:val="F9FE9DB7"/>
    <w:rsid w:val="FA7DBB17"/>
    <w:rsid w:val="000516F2"/>
    <w:rsid w:val="000A18E3"/>
    <w:rsid w:val="000D2672"/>
    <w:rsid w:val="00105668"/>
    <w:rsid w:val="001B2A4F"/>
    <w:rsid w:val="0021714D"/>
    <w:rsid w:val="002603D4"/>
    <w:rsid w:val="00347F73"/>
    <w:rsid w:val="0035758E"/>
    <w:rsid w:val="003630B1"/>
    <w:rsid w:val="00437210"/>
    <w:rsid w:val="004C0141"/>
    <w:rsid w:val="00517F39"/>
    <w:rsid w:val="00624D3F"/>
    <w:rsid w:val="0066305B"/>
    <w:rsid w:val="006B0E68"/>
    <w:rsid w:val="007B7BA9"/>
    <w:rsid w:val="007D570B"/>
    <w:rsid w:val="00830034"/>
    <w:rsid w:val="009252E6"/>
    <w:rsid w:val="009579B7"/>
    <w:rsid w:val="009B1745"/>
    <w:rsid w:val="009D57C5"/>
    <w:rsid w:val="009E61D5"/>
    <w:rsid w:val="00B2416B"/>
    <w:rsid w:val="00B40399"/>
    <w:rsid w:val="00B87337"/>
    <w:rsid w:val="00C47EBB"/>
    <w:rsid w:val="00E60A9C"/>
    <w:rsid w:val="00F852CF"/>
    <w:rsid w:val="019E45F5"/>
    <w:rsid w:val="0540295E"/>
    <w:rsid w:val="076B1CFB"/>
    <w:rsid w:val="093525C0"/>
    <w:rsid w:val="09492BE4"/>
    <w:rsid w:val="0C434232"/>
    <w:rsid w:val="0D0333EA"/>
    <w:rsid w:val="0F9E1415"/>
    <w:rsid w:val="14742218"/>
    <w:rsid w:val="14EA4CAC"/>
    <w:rsid w:val="151B6B0E"/>
    <w:rsid w:val="1A057D8D"/>
    <w:rsid w:val="1BDB2B53"/>
    <w:rsid w:val="1C6A28AD"/>
    <w:rsid w:val="23787626"/>
    <w:rsid w:val="295D729E"/>
    <w:rsid w:val="2B1A1C7F"/>
    <w:rsid w:val="2DD537BE"/>
    <w:rsid w:val="36D205C6"/>
    <w:rsid w:val="3DC76F84"/>
    <w:rsid w:val="3EF46EA1"/>
    <w:rsid w:val="40EE65A7"/>
    <w:rsid w:val="4A6D0B93"/>
    <w:rsid w:val="4B9009A0"/>
    <w:rsid w:val="4EAF55F6"/>
    <w:rsid w:val="4FC64420"/>
    <w:rsid w:val="56F63690"/>
    <w:rsid w:val="5CB84210"/>
    <w:rsid w:val="5D4F6922"/>
    <w:rsid w:val="5D5634C2"/>
    <w:rsid w:val="61E433B1"/>
    <w:rsid w:val="6893688A"/>
    <w:rsid w:val="6D82064E"/>
    <w:rsid w:val="6DD15131"/>
    <w:rsid w:val="76074238"/>
    <w:rsid w:val="769E7DAB"/>
    <w:rsid w:val="77A35E86"/>
    <w:rsid w:val="77FF8834"/>
    <w:rsid w:val="79C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ED47A46-7C49-4E4E-A6DD-83CFD60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Revision"/>
    <w:hidden/>
    <w:uiPriority w:val="99"/>
    <w:unhideWhenUsed/>
    <w:rsid w:val="000D2672"/>
    <w:rPr>
      <w:rFonts w:ascii="Times New Roman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China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15级临口团总支2016年度团内评议评分表</dc:title>
  <dc:creator>Dell</dc:creator>
  <cp:lastModifiedBy>paul Paul</cp:lastModifiedBy>
  <cp:revision>10</cp:revision>
  <dcterms:created xsi:type="dcterms:W3CDTF">2017-02-26T14:39:00Z</dcterms:created>
  <dcterms:modified xsi:type="dcterms:W3CDTF">2025-03-19T08:20:00Z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70FED174893F4737842C890282207370_13</vt:lpwstr>
  </property>
  <property fmtid="{D5CDD505-2E9C-101B-9397-08002B2CF9AE}" pid="4" name="KSOTemplateDocerSaveRecord">
    <vt:lpwstr>eyJoZGlkIjoiMzIzYzZjY2RmYjg3YmViNTVkZDYwMjFkNGNlNzYxNGQiLCJ1c2VySWQiOiIxNjAzNDc5NDA1In0=</vt:lpwstr>
  </property>
</Properties>
</file>