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39F2A">
      <w:pPr>
        <w:jc w:val="center"/>
        <w:rPr>
          <w:rFonts w:ascii="黑体" w:eastAsia="黑体"/>
          <w:b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sz w:val="36"/>
          <w:szCs w:val="36"/>
          <w:lang w:eastAsia="zh-CN"/>
        </w:rPr>
        <w:t>公共管理学院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2025年</w:t>
      </w:r>
      <w:r>
        <w:rPr>
          <w:rFonts w:hint="eastAsia" w:ascii="黑体" w:eastAsia="黑体"/>
          <w:b/>
          <w:sz w:val="36"/>
          <w:szCs w:val="36"/>
        </w:rPr>
        <w:t>拟发展团员自评分值表</w:t>
      </w:r>
    </w:p>
    <w:bookmarkEnd w:id="0"/>
    <w:p w14:paraId="2232BA0C">
      <w:pPr>
        <w:jc w:val="center"/>
      </w:pPr>
    </w:p>
    <w:p w14:paraId="2B032A44">
      <w:pPr>
        <w:jc w:val="left"/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</w:rPr>
        <w:t>姓名：               专业班级：                   民族：                有无宗教信仰：</w:t>
      </w:r>
    </w:p>
    <w:tbl>
      <w:tblPr>
        <w:tblStyle w:val="4"/>
        <w:tblW w:w="14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801"/>
        <w:gridCol w:w="6469"/>
        <w:gridCol w:w="2886"/>
        <w:gridCol w:w="805"/>
        <w:gridCol w:w="875"/>
        <w:gridCol w:w="1019"/>
      </w:tblGrid>
      <w:tr w14:paraId="555C1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547" w:type="dxa"/>
            <w:gridSpan w:val="2"/>
            <w:vAlign w:val="center"/>
          </w:tcPr>
          <w:p w14:paraId="7776D04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评价内容</w:t>
            </w:r>
          </w:p>
        </w:tc>
        <w:tc>
          <w:tcPr>
            <w:tcW w:w="6469" w:type="dxa"/>
            <w:vAlign w:val="center"/>
          </w:tcPr>
          <w:p w14:paraId="4F87DEC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评分标准</w:t>
            </w:r>
          </w:p>
        </w:tc>
        <w:tc>
          <w:tcPr>
            <w:tcW w:w="2886" w:type="dxa"/>
            <w:vAlign w:val="center"/>
          </w:tcPr>
          <w:p w14:paraId="56481348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分值明细</w:t>
            </w:r>
          </w:p>
        </w:tc>
        <w:tc>
          <w:tcPr>
            <w:tcW w:w="805" w:type="dxa"/>
            <w:vAlign w:val="center"/>
          </w:tcPr>
          <w:p w14:paraId="798131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自评分值</w:t>
            </w:r>
          </w:p>
        </w:tc>
        <w:tc>
          <w:tcPr>
            <w:tcW w:w="875" w:type="dxa"/>
            <w:vAlign w:val="center"/>
          </w:tcPr>
          <w:p w14:paraId="1061E8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团支部核分</w:t>
            </w:r>
          </w:p>
        </w:tc>
        <w:tc>
          <w:tcPr>
            <w:tcW w:w="1019" w:type="dxa"/>
            <w:vAlign w:val="center"/>
          </w:tcPr>
          <w:p w14:paraId="54C86B0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学院核分</w:t>
            </w:r>
          </w:p>
        </w:tc>
      </w:tr>
      <w:tr w14:paraId="3A986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547" w:type="dxa"/>
            <w:gridSpan w:val="2"/>
            <w:vAlign w:val="center"/>
          </w:tcPr>
          <w:p w14:paraId="3837DE4E">
            <w:pPr>
              <w:jc w:val="left"/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学业表现（总分6</w:t>
            </w:r>
            <w:r>
              <w:rPr>
                <w:rFonts w:asciiTheme="minorEastAsia" w:hAnsiTheme="minorEastAsia"/>
                <w:b/>
                <w:bCs/>
                <w:szCs w:val="21"/>
              </w:rPr>
              <w:t>0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分）</w:t>
            </w:r>
          </w:p>
        </w:tc>
        <w:tc>
          <w:tcPr>
            <w:tcW w:w="6469" w:type="dxa"/>
            <w:vAlign w:val="center"/>
          </w:tcPr>
          <w:p w14:paraId="15B9D2A7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平均学分绩点换算成百分制后，用百分制学分绩点×</w:t>
            </w:r>
            <w:r>
              <w:rPr>
                <w:rFonts w:asciiTheme="minorEastAsia" w:hAnsiTheme="minorEastAsia"/>
                <w:szCs w:val="21"/>
              </w:rPr>
              <w:t>60%</w:t>
            </w:r>
          </w:p>
        </w:tc>
        <w:tc>
          <w:tcPr>
            <w:tcW w:w="2886" w:type="dxa"/>
            <w:vAlign w:val="center"/>
          </w:tcPr>
          <w:p w14:paraId="3D85B766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上学年/学期平均学分绩点：</w:t>
            </w:r>
          </w:p>
          <w:p w14:paraId="1939C732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班级排名/班级人数：</w:t>
            </w:r>
          </w:p>
        </w:tc>
        <w:tc>
          <w:tcPr>
            <w:tcW w:w="805" w:type="dxa"/>
            <w:vAlign w:val="center"/>
          </w:tcPr>
          <w:p w14:paraId="0681CDEA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440CF768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19" w:type="dxa"/>
          </w:tcPr>
          <w:p w14:paraId="18064B7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2244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46" w:type="dxa"/>
            <w:vMerge w:val="restart"/>
            <w:vAlign w:val="center"/>
          </w:tcPr>
          <w:p w14:paraId="1AA1EB31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综</w:t>
            </w:r>
          </w:p>
          <w:p w14:paraId="2692C1EB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合</w:t>
            </w:r>
          </w:p>
          <w:p w14:paraId="73C324EC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能</w:t>
            </w:r>
          </w:p>
          <w:p w14:paraId="21A13636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力</w:t>
            </w:r>
          </w:p>
          <w:p w14:paraId="6D7F4F2A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︵</w:t>
            </w:r>
          </w:p>
          <w:p w14:paraId="5F346EAE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总</w:t>
            </w:r>
          </w:p>
          <w:p w14:paraId="20537A86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分</w:t>
            </w:r>
          </w:p>
          <w:p w14:paraId="6F7C40C9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3</w:t>
            </w:r>
            <w:r>
              <w:rPr>
                <w:rFonts w:asciiTheme="minorEastAsia" w:hAnsiTheme="minorEastAsia"/>
                <w:b/>
                <w:bCs/>
                <w:szCs w:val="21"/>
              </w:rPr>
              <w:t>0</w:t>
            </w:r>
          </w:p>
          <w:p w14:paraId="7E2D754D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分</w:t>
            </w:r>
          </w:p>
          <w:p w14:paraId="071844D9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︶</w:t>
            </w:r>
          </w:p>
        </w:tc>
        <w:tc>
          <w:tcPr>
            <w:tcW w:w="1801" w:type="dxa"/>
            <w:vAlign w:val="center"/>
          </w:tcPr>
          <w:p w14:paraId="2E456CCF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社会工作及所获荣誉（</w:t>
            </w:r>
            <w:r>
              <w:rPr>
                <w:rFonts w:asciiTheme="minorEastAsia" w:hAnsiTheme="minorEastAsia"/>
                <w:b/>
                <w:bCs/>
                <w:szCs w:val="21"/>
              </w:rPr>
              <w:t>12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分）</w:t>
            </w:r>
          </w:p>
          <w:p w14:paraId="706E22E4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【可累计加分，上限1</w:t>
            </w:r>
            <w:r>
              <w:rPr>
                <w:rFonts w:asciiTheme="minorEastAsia" w:hAnsiTheme="minorEastAsia"/>
                <w:b/>
                <w:bCs/>
                <w:szCs w:val="21"/>
              </w:rPr>
              <w:t>2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分】</w:t>
            </w:r>
          </w:p>
        </w:tc>
        <w:tc>
          <w:tcPr>
            <w:tcW w:w="6469" w:type="dxa"/>
          </w:tcPr>
          <w:p w14:paraId="398B6FB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1.担任校、院学生会主席+5分，部门负责人+3分，干事+1分；其他正式注册的校级学生组织主席+3分，部门负责人+2分，干事+1分（</w:t>
            </w:r>
            <w:r>
              <w:rPr>
                <w:rFonts w:hint="eastAsia" w:cs="仿宋_GB2312" w:asciiTheme="minorEastAsia" w:hAnsiTheme="minorEastAsia"/>
                <w:kern w:val="0"/>
              </w:rPr>
              <w:t>需提供聘书证明</w:t>
            </w:r>
            <w:r>
              <w:rPr>
                <w:rFonts w:hint="eastAsia" w:asciiTheme="minorEastAsia" w:hAnsiTheme="minorEastAsia"/>
                <w:szCs w:val="21"/>
              </w:rPr>
              <w:t>）；</w:t>
            </w:r>
          </w:p>
          <w:p w14:paraId="328DDE7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.班长、团支书（+3分/学年），其他班委、新生学长（+2分/学年），寝室长（+1分/学年）；</w:t>
            </w:r>
          </w:p>
          <w:p w14:paraId="48401EE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</w:t>
            </w:r>
            <w:r>
              <w:rPr>
                <w:rFonts w:hint="eastAsia" w:asciiTheme="minorEastAsia" w:hAnsiTheme="minorEastAsia"/>
                <w:szCs w:val="21"/>
              </w:rPr>
              <w:t>.该学年获优秀学生干部、自强之星、十佳新生学长、十佳心理委员、优秀社团干部、最美志愿者，校级荣誉+2分，市级荣誉+4分，省级荣誉+6分，</w:t>
            </w:r>
            <w:r>
              <w:rPr>
                <w:rFonts w:hint="eastAsia" w:cs="仿宋_GB2312" w:asciiTheme="minorEastAsia" w:hAnsiTheme="minorEastAsia"/>
                <w:kern w:val="0"/>
              </w:rPr>
              <w:t>需提交获奖证书证明。</w:t>
            </w:r>
          </w:p>
        </w:tc>
        <w:tc>
          <w:tcPr>
            <w:tcW w:w="2886" w:type="dxa"/>
          </w:tcPr>
          <w:p w14:paraId="1CC2E660">
            <w:pPr>
              <w:widowControl/>
              <w:rPr>
                <w:rFonts w:asciiTheme="minorEastAsia" w:hAnsiTheme="minorEastAsia"/>
                <w:color w:val="FF0000"/>
                <w:kern w:val="0"/>
                <w:szCs w:val="21"/>
              </w:rPr>
            </w:pPr>
          </w:p>
        </w:tc>
        <w:tc>
          <w:tcPr>
            <w:tcW w:w="805" w:type="dxa"/>
          </w:tcPr>
          <w:p w14:paraId="7020C8B0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75" w:type="dxa"/>
          </w:tcPr>
          <w:p w14:paraId="3D9F93D7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19" w:type="dxa"/>
          </w:tcPr>
          <w:p w14:paraId="1263944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9C51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746" w:type="dxa"/>
            <w:vMerge w:val="continue"/>
          </w:tcPr>
          <w:p w14:paraId="73F4D645"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06B997AD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创新能力（</w:t>
            </w:r>
            <w:r>
              <w:rPr>
                <w:rFonts w:asciiTheme="minorEastAsia" w:hAnsiTheme="minorEastAsia"/>
                <w:b/>
                <w:bCs/>
                <w:szCs w:val="21"/>
              </w:rPr>
              <w:t>8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分）</w:t>
            </w:r>
          </w:p>
          <w:p w14:paraId="473BCA3D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【可累计加分，上限8分】</w:t>
            </w:r>
          </w:p>
        </w:tc>
        <w:tc>
          <w:tcPr>
            <w:tcW w:w="6469" w:type="dxa"/>
          </w:tcPr>
          <w:p w14:paraId="34472D4C">
            <w:pPr>
              <w:widowControl/>
              <w:jc w:val="left"/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cs="Times New Roman" w:asciiTheme="minorEastAsia" w:hAnsiTheme="minorEastAsia"/>
                <w:kern w:val="0"/>
              </w:rPr>
              <w:t>1</w:t>
            </w:r>
            <w:r>
              <w:rPr>
                <w:rFonts w:hint="eastAsia" w:cs="Times New Roman" w:asciiTheme="minorEastAsia" w:hAnsiTheme="minorEastAsia"/>
                <w:kern w:val="0"/>
              </w:rPr>
              <w:t>.获“星光计划”“本创项目”立项+2分；获“新苗计划”“国创项目”立项+</w:t>
            </w:r>
            <w:r>
              <w:rPr>
                <w:rFonts w:cs="Times New Roman" w:asciiTheme="minorEastAsia" w:hAnsiTheme="minorEastAsia"/>
                <w:kern w:val="0"/>
              </w:rPr>
              <w:t>4</w:t>
            </w:r>
            <w:r>
              <w:rPr>
                <w:rFonts w:hint="eastAsia" w:cs="Times New Roman" w:asciiTheme="minorEastAsia" w:hAnsiTheme="minorEastAsia"/>
                <w:kern w:val="0"/>
              </w:rPr>
              <w:t>分；（参与者折半加分，排名以立项公示为依据；课题立项以学校各部门公示为依据）；</w:t>
            </w:r>
          </w:p>
          <w:p w14:paraId="0FD29045">
            <w:pPr>
              <w:rPr>
                <w:rFonts w:asciiTheme="minorEastAsia" w:hAnsiTheme="minorEastAsia"/>
              </w:rPr>
            </w:pPr>
            <w:r>
              <w:rPr>
                <w:rFonts w:cs="Times New Roman" w:asciiTheme="minorEastAsia" w:hAnsiTheme="minorEastAsia"/>
                <w:kern w:val="0"/>
              </w:rPr>
              <w:t>2</w:t>
            </w:r>
            <w:r>
              <w:rPr>
                <w:rFonts w:hint="eastAsia" w:cs="Times New Roman" w:asciiTheme="minorEastAsia" w:hAnsiTheme="minorEastAsia"/>
                <w:kern w:val="0"/>
              </w:rPr>
              <w:t>.获一类学科竞赛校级一、二、三等奖，负责人+</w:t>
            </w:r>
            <w:r>
              <w:rPr>
                <w:rFonts w:cs="Times New Roman" w:asciiTheme="minorEastAsia" w:hAnsiTheme="minorEastAsia"/>
                <w:kern w:val="0"/>
              </w:rPr>
              <w:t>3</w:t>
            </w:r>
            <w:r>
              <w:rPr>
                <w:rFonts w:hint="eastAsia" w:cs="Times New Roman" w:asciiTheme="minorEastAsia" w:hAnsiTheme="minorEastAsia"/>
                <w:kern w:val="0"/>
              </w:rPr>
              <w:t>、</w:t>
            </w:r>
            <w:r>
              <w:rPr>
                <w:rFonts w:cs="Times New Roman" w:asciiTheme="minorEastAsia" w:hAnsiTheme="minorEastAsia"/>
                <w:kern w:val="0"/>
              </w:rPr>
              <w:t>2</w:t>
            </w:r>
            <w:r>
              <w:rPr>
                <w:rFonts w:hint="eastAsia" w:cs="Times New Roman" w:asciiTheme="minorEastAsia" w:hAnsiTheme="minorEastAsia"/>
                <w:kern w:val="0"/>
              </w:rPr>
              <w:t>、</w:t>
            </w:r>
            <w:r>
              <w:rPr>
                <w:rFonts w:cs="Times New Roman" w:asciiTheme="minorEastAsia" w:hAnsiTheme="minorEastAsia"/>
                <w:kern w:val="0"/>
              </w:rPr>
              <w:t>1</w:t>
            </w:r>
            <w:r>
              <w:rPr>
                <w:rFonts w:hint="eastAsia" w:cs="Times New Roman" w:asciiTheme="minorEastAsia" w:hAnsiTheme="minorEastAsia"/>
                <w:kern w:val="0"/>
              </w:rPr>
              <w:t>分，参与者折半；省级及以上特、一、二、三、优胜奖，负责人+</w:t>
            </w:r>
            <w:r>
              <w:rPr>
                <w:rFonts w:cs="Times New Roman" w:asciiTheme="minorEastAsia" w:hAnsiTheme="minorEastAsia"/>
                <w:kern w:val="0"/>
              </w:rPr>
              <w:t>8</w:t>
            </w:r>
            <w:r>
              <w:rPr>
                <w:rFonts w:hint="eastAsia" w:cs="Times New Roman" w:asciiTheme="minorEastAsia" w:hAnsiTheme="minorEastAsia"/>
                <w:kern w:val="0"/>
              </w:rPr>
              <w:t>、</w:t>
            </w:r>
            <w:r>
              <w:rPr>
                <w:rFonts w:cs="Times New Roman" w:asciiTheme="minorEastAsia" w:hAnsiTheme="minorEastAsia"/>
                <w:kern w:val="0"/>
              </w:rPr>
              <w:t>7</w:t>
            </w:r>
            <w:r>
              <w:rPr>
                <w:rFonts w:hint="eastAsia" w:cs="Times New Roman" w:asciiTheme="minorEastAsia" w:hAnsiTheme="minorEastAsia"/>
                <w:kern w:val="0"/>
              </w:rPr>
              <w:t>、</w:t>
            </w:r>
            <w:r>
              <w:rPr>
                <w:rFonts w:cs="Times New Roman" w:asciiTheme="minorEastAsia" w:hAnsiTheme="minorEastAsia"/>
                <w:kern w:val="0"/>
              </w:rPr>
              <w:t>6</w:t>
            </w:r>
            <w:r>
              <w:rPr>
                <w:rFonts w:hint="eastAsia" w:cs="Times New Roman" w:asciiTheme="minorEastAsia" w:hAnsiTheme="minorEastAsia"/>
                <w:kern w:val="0"/>
              </w:rPr>
              <w:t>、</w:t>
            </w:r>
            <w:r>
              <w:rPr>
                <w:rFonts w:cs="Times New Roman" w:asciiTheme="minorEastAsia" w:hAnsiTheme="minorEastAsia"/>
                <w:kern w:val="0"/>
              </w:rPr>
              <w:t>5</w:t>
            </w:r>
            <w:r>
              <w:rPr>
                <w:rFonts w:hint="eastAsia" w:cs="Times New Roman" w:asciiTheme="minorEastAsia" w:hAnsiTheme="minorEastAsia"/>
                <w:kern w:val="0"/>
              </w:rPr>
              <w:t>、</w:t>
            </w:r>
            <w:r>
              <w:rPr>
                <w:rFonts w:cs="Times New Roman" w:asciiTheme="minorEastAsia" w:hAnsiTheme="minorEastAsia"/>
                <w:kern w:val="0"/>
              </w:rPr>
              <w:t>4</w:t>
            </w:r>
            <w:r>
              <w:rPr>
                <w:rFonts w:hint="eastAsia" w:cs="Times New Roman" w:asciiTheme="minorEastAsia" w:hAnsiTheme="minorEastAsia"/>
                <w:kern w:val="0"/>
              </w:rPr>
              <w:t>分，参与者折半加分；（一类学科竞赛以教务处公布为准）；</w:t>
            </w:r>
          </w:p>
          <w:p w14:paraId="28BEFEBE">
            <w:pPr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cs="Times New Roman" w:asciiTheme="minorEastAsia" w:hAnsiTheme="minorEastAsia"/>
                <w:kern w:val="0"/>
              </w:rPr>
              <w:t>3</w:t>
            </w:r>
            <w:r>
              <w:rPr>
                <w:rFonts w:hint="eastAsia" w:cs="Times New Roman" w:asciiTheme="minorEastAsia" w:hAnsiTheme="minorEastAsia"/>
                <w:kern w:val="0"/>
              </w:rPr>
              <w:t>.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参加</w:t>
            </w:r>
            <w:r>
              <w:rPr>
                <w:rFonts w:hint="eastAsia" w:cs="Times New Roman" w:asciiTheme="minorEastAsia" w:hAnsiTheme="minorEastAsia"/>
                <w:kern w:val="0"/>
              </w:rPr>
              <w:t>学院“三大赛”（演讲赛、辩论赛、征文赛）、校级思想政治理论课优秀论文竞赛、校思政微课大赛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/>
                <w:kern w:val="0"/>
              </w:rPr>
              <w:t>获一、二、三等奖分别+</w:t>
            </w:r>
            <w:r>
              <w:rPr>
                <w:rFonts w:cs="Times New Roman" w:asciiTheme="minorEastAsia" w:hAnsiTheme="minorEastAsia"/>
                <w:kern w:val="0"/>
              </w:rPr>
              <w:t>3</w:t>
            </w:r>
            <w:r>
              <w:rPr>
                <w:rFonts w:hint="eastAsia" w:cs="Times New Roman" w:asciiTheme="minorEastAsia" w:hAnsiTheme="minorEastAsia"/>
                <w:kern w:val="0"/>
              </w:rPr>
              <w:t>、</w:t>
            </w:r>
            <w:r>
              <w:rPr>
                <w:rFonts w:cs="Times New Roman" w:asciiTheme="minorEastAsia" w:hAnsiTheme="minorEastAsia"/>
                <w:kern w:val="0"/>
              </w:rPr>
              <w:t>2</w:t>
            </w:r>
            <w:r>
              <w:rPr>
                <w:rFonts w:hint="eastAsia" w:cs="Times New Roman" w:asciiTheme="minorEastAsia" w:hAnsiTheme="minorEastAsia"/>
                <w:kern w:val="0"/>
              </w:rPr>
              <w:t>、1分，其中征文赛、论文竞赛参与者折半加分；</w:t>
            </w:r>
          </w:p>
          <w:p w14:paraId="33FC9E9B">
            <w:pPr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cs="Times New Roman" w:asciiTheme="minorEastAsia" w:hAnsiTheme="minorEastAsia"/>
                <w:kern w:val="0"/>
              </w:rPr>
              <w:t>4</w:t>
            </w:r>
            <w:r>
              <w:rPr>
                <w:rFonts w:hint="eastAsia" w:cs="Times New Roman" w:asciiTheme="minorEastAsia" w:hAnsiTheme="minorEastAsia"/>
                <w:kern w:val="0"/>
              </w:rPr>
              <w:t xml:space="preserve">. </w:t>
            </w:r>
            <w:r>
              <w:rPr>
                <w:rFonts w:cs="Times New Roman" w:asciiTheme="minorEastAsia" w:hAnsiTheme="minorEastAsia"/>
                <w:kern w:val="0"/>
              </w:rPr>
              <w:t>“卡尔·马克思杯”</w:t>
            </w:r>
            <w:r>
              <w:rPr>
                <w:rFonts w:hint="eastAsia" w:cs="Times New Roman" w:asciiTheme="minorEastAsia" w:hAnsiTheme="minorEastAsia"/>
                <w:kern w:val="0"/>
              </w:rPr>
              <w:t>、“红船杯”党团知识竞赛</w:t>
            </w:r>
            <w:r>
              <w:rPr>
                <w:rFonts w:cs="Times New Roman" w:asciiTheme="minorEastAsia" w:hAnsiTheme="minorEastAsia"/>
                <w:kern w:val="0"/>
              </w:rPr>
              <w:t>，获得</w:t>
            </w:r>
            <w:r>
              <w:rPr>
                <w:rFonts w:hint="eastAsia" w:cs="Times New Roman" w:asciiTheme="minorEastAsia" w:hAnsiTheme="minorEastAsia"/>
                <w:kern w:val="0"/>
              </w:rPr>
              <w:t>省</w:t>
            </w:r>
            <w:r>
              <w:rPr>
                <w:rFonts w:cs="Times New Roman" w:asciiTheme="minorEastAsia" w:hAnsiTheme="minorEastAsia"/>
                <w:kern w:val="0"/>
              </w:rPr>
              <w:t>一（含特等奖）、二、三等奖分别</w:t>
            </w:r>
            <w:r>
              <w:rPr>
                <w:rFonts w:hint="eastAsia" w:cs="Times New Roman" w:asciiTheme="minorEastAsia" w:hAnsiTheme="minorEastAsia"/>
                <w:kern w:val="0"/>
              </w:rPr>
              <w:t>+5、3、1分。</w:t>
            </w:r>
          </w:p>
          <w:p w14:paraId="1DF60C80">
            <w:pPr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hint="eastAsia" w:cs="Times New Roman" w:asciiTheme="minorEastAsia" w:hAnsiTheme="minorEastAsia"/>
                <w:kern w:val="0"/>
              </w:rPr>
              <w:t>（同一项目、同项比赛就高加分）</w:t>
            </w:r>
          </w:p>
        </w:tc>
        <w:tc>
          <w:tcPr>
            <w:tcW w:w="2886" w:type="dxa"/>
          </w:tcPr>
          <w:p w14:paraId="4ED88FDD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05" w:type="dxa"/>
          </w:tcPr>
          <w:p w14:paraId="4CDC3BC4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75" w:type="dxa"/>
          </w:tcPr>
          <w:p w14:paraId="40E2BCB4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19" w:type="dxa"/>
          </w:tcPr>
          <w:p w14:paraId="594A024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C2B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46" w:type="dxa"/>
            <w:vMerge w:val="continue"/>
          </w:tcPr>
          <w:p w14:paraId="782B0944"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1C6216A9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技能特长（</w:t>
            </w:r>
            <w:r>
              <w:rPr>
                <w:rFonts w:asciiTheme="minorEastAsia" w:hAnsiTheme="minorEastAsia"/>
                <w:b/>
                <w:bCs/>
                <w:szCs w:val="21"/>
              </w:rPr>
              <w:t>5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分）</w:t>
            </w:r>
          </w:p>
          <w:p w14:paraId="02CB573D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【可累计加分，上限5分】</w:t>
            </w:r>
          </w:p>
        </w:tc>
        <w:tc>
          <w:tcPr>
            <w:tcW w:w="6469" w:type="dxa"/>
          </w:tcPr>
          <w:p w14:paraId="3595E3FB">
            <w:pPr>
              <w:widowControl/>
              <w:jc w:val="left"/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cs="Times New Roman" w:asciiTheme="minorEastAsia" w:hAnsiTheme="minorEastAsia"/>
                <w:kern w:val="0"/>
              </w:rPr>
              <w:t>大学英语四级425分以上（适用于大一）</w:t>
            </w:r>
            <w:r>
              <w:rPr>
                <w:rFonts w:hint="eastAsia" w:cs="Times New Roman" w:asciiTheme="minorEastAsia" w:hAnsiTheme="minorEastAsia"/>
                <w:kern w:val="0"/>
              </w:rPr>
              <w:t>、</w:t>
            </w:r>
            <w:r>
              <w:rPr>
                <w:rFonts w:cs="Times New Roman" w:asciiTheme="minorEastAsia" w:hAnsiTheme="minorEastAsia"/>
                <w:kern w:val="0"/>
              </w:rPr>
              <w:t>大学英语六级考试425分及以上（适用于大二及以上年级）</w:t>
            </w:r>
            <w:r>
              <w:rPr>
                <w:rFonts w:hint="eastAsia" w:cs="Times New Roman" w:asciiTheme="minorEastAsia" w:hAnsiTheme="minorEastAsia"/>
                <w:kern w:val="0"/>
              </w:rPr>
              <w:t>；大学期间</w:t>
            </w:r>
            <w:r>
              <w:rPr>
                <w:rFonts w:cs="Times New Roman" w:asciiTheme="minorEastAsia" w:hAnsiTheme="minorEastAsia"/>
                <w:kern w:val="0"/>
              </w:rPr>
              <w:t>获得浙江省或国家计算机等级证书</w:t>
            </w:r>
            <w:r>
              <w:rPr>
                <w:rFonts w:hint="eastAsia" w:cs="Times New Roman" w:asciiTheme="minorEastAsia" w:hAnsiTheme="minorEastAsia"/>
                <w:kern w:val="0"/>
              </w:rPr>
              <w:t>、</w:t>
            </w:r>
            <w:r>
              <w:rPr>
                <w:rFonts w:cs="Times New Roman" w:asciiTheme="minorEastAsia" w:hAnsiTheme="minorEastAsia"/>
                <w:kern w:val="0"/>
              </w:rPr>
              <w:t>获得二级乙等及以上普通话资格证书</w:t>
            </w:r>
            <w:r>
              <w:rPr>
                <w:rFonts w:hint="eastAsia" w:cs="Times New Roman" w:asciiTheme="minorEastAsia" w:hAnsiTheme="minorEastAsia"/>
                <w:kern w:val="0"/>
              </w:rPr>
              <w:t>、获驾驶证、初级会计证，+1分；</w:t>
            </w:r>
          </w:p>
          <w:p w14:paraId="21258B0F">
            <w:pPr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hint="eastAsia" w:asciiTheme="minorEastAsia" w:hAnsiTheme="minorEastAsia"/>
                <w:szCs w:val="21"/>
              </w:rPr>
              <w:t>2.获校运会前三名+</w:t>
            </w:r>
            <w:r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分，第四至第八名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+1分</w:t>
            </w:r>
            <w:r>
              <w:rPr>
                <w:rFonts w:hint="eastAsia" w:asciiTheme="minorEastAsia" w:hAnsiTheme="minorEastAsia"/>
                <w:szCs w:val="21"/>
              </w:rPr>
              <w:t xml:space="preserve">（集体荣誉在此基础上折半加分） </w:t>
            </w:r>
          </w:p>
        </w:tc>
        <w:tc>
          <w:tcPr>
            <w:tcW w:w="2886" w:type="dxa"/>
          </w:tcPr>
          <w:p w14:paraId="5CBBB976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05" w:type="dxa"/>
          </w:tcPr>
          <w:p w14:paraId="06CD6F86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75" w:type="dxa"/>
          </w:tcPr>
          <w:p w14:paraId="56E36F16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19" w:type="dxa"/>
          </w:tcPr>
          <w:p w14:paraId="51B9B274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5386C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746" w:type="dxa"/>
            <w:vMerge w:val="continue"/>
          </w:tcPr>
          <w:p w14:paraId="7F0928E0"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6185FF1B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集体意识（</w:t>
            </w:r>
            <w:r>
              <w:rPr>
                <w:rFonts w:asciiTheme="minorEastAsia" w:hAnsiTheme="minorEastAsia"/>
                <w:b/>
                <w:bCs/>
                <w:szCs w:val="21"/>
              </w:rPr>
              <w:t>5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分）</w:t>
            </w:r>
          </w:p>
          <w:p w14:paraId="35652423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【可累计加分，上限5分】</w:t>
            </w:r>
          </w:p>
        </w:tc>
        <w:tc>
          <w:tcPr>
            <w:tcW w:w="6469" w:type="dxa"/>
          </w:tcPr>
          <w:p w14:paraId="54B7989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个人利益服从集体利益，热心集体事务，有较强的集体荣誉感，班级、寝室获得集体荣誉的成员，如获得“优秀团支部”“文明班级”“文明寝室”“优良学风班级”“优秀社会实践团队”集体荣誉院级+1分、校级+</w:t>
            </w:r>
            <w:r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分；</w:t>
            </w:r>
          </w:p>
          <w:p w14:paraId="0CBB7CB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2.积极参加学院组织的活动（包括啦啦操、运动会方阵、军训大合唱、军训拔河比赛、寝室月活动、主题团日活动、团支部风采大赛、嘉年华表演、心理剧大赛）+1分。</w:t>
            </w:r>
          </w:p>
        </w:tc>
        <w:tc>
          <w:tcPr>
            <w:tcW w:w="2886" w:type="dxa"/>
          </w:tcPr>
          <w:p w14:paraId="52DF9BEC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05" w:type="dxa"/>
          </w:tcPr>
          <w:p w14:paraId="6887F322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75" w:type="dxa"/>
          </w:tcPr>
          <w:p w14:paraId="22571DDE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19" w:type="dxa"/>
          </w:tcPr>
          <w:p w14:paraId="63F2725A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2AF1D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547" w:type="dxa"/>
            <w:gridSpan w:val="2"/>
          </w:tcPr>
          <w:p w14:paraId="5F9E01A9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群众基础（总分1</w:t>
            </w:r>
            <w:r>
              <w:rPr>
                <w:rFonts w:asciiTheme="minorEastAsia" w:hAnsiTheme="minorEastAsia"/>
                <w:b/>
                <w:bCs/>
                <w:szCs w:val="21"/>
              </w:rPr>
              <w:t>0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分）</w:t>
            </w:r>
          </w:p>
        </w:tc>
        <w:tc>
          <w:tcPr>
            <w:tcW w:w="6469" w:type="dxa"/>
          </w:tcPr>
          <w:p w14:paraId="01FDFDA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测评人数不少于班级的80%</w:t>
            </w:r>
          </w:p>
        </w:tc>
        <w:tc>
          <w:tcPr>
            <w:tcW w:w="2886" w:type="dxa"/>
          </w:tcPr>
          <w:p w14:paraId="31F7CB75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05" w:type="dxa"/>
          </w:tcPr>
          <w:p w14:paraId="20E7D912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875" w:type="dxa"/>
          </w:tcPr>
          <w:p w14:paraId="307A7C07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19" w:type="dxa"/>
          </w:tcPr>
          <w:p w14:paraId="0F63604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19806FB">
      <w:pPr>
        <w:rPr>
          <w:rFonts w:hint="eastAsia"/>
        </w:rPr>
      </w:pPr>
    </w:p>
    <w:p w14:paraId="2ACB729D">
      <w:r>
        <w:rPr>
          <w:rFonts w:hint="eastAsia"/>
        </w:rPr>
        <w:t>备注：1.以上情况均需提供佐证材料，先由团支部审核，学院团委复核。2.</w:t>
      </w:r>
      <w:r>
        <w:rPr>
          <w:rFonts w:hint="eastAsia" w:asciiTheme="minorEastAsia" w:hAnsiTheme="minorEastAsia"/>
          <w:szCs w:val="21"/>
        </w:rPr>
        <w:t>量化考核范围为发展当学年，获奖等以证书落款时间为准，</w:t>
      </w:r>
      <w:r>
        <w:rPr>
          <w:rFonts w:asciiTheme="minorEastAsia" w:hAnsiTheme="minorEastAsia"/>
          <w:szCs w:val="21"/>
        </w:rPr>
        <w:t>累计加分计算</w:t>
      </w:r>
      <w:r>
        <w:rPr>
          <w:rFonts w:hint="eastAsia" w:asciiTheme="minorEastAsia" w:hAnsiTheme="minorEastAsia"/>
          <w:szCs w:val="21"/>
        </w:rPr>
        <w:t>；3</w:t>
      </w:r>
      <w:r>
        <w:rPr>
          <w:rFonts w:asciiTheme="minorEastAsia" w:hAnsiTheme="minorEastAsia"/>
          <w:szCs w:val="21"/>
        </w:rPr>
        <w:t>.</w:t>
      </w:r>
      <w:r>
        <w:rPr>
          <w:rFonts w:hint="eastAsia" w:asciiTheme="minorEastAsia" w:hAnsiTheme="minorEastAsia"/>
          <w:szCs w:val="21"/>
        </w:rPr>
        <w:t>同一赛事、同一项目就高计算。</w:t>
      </w:r>
    </w:p>
    <w:p w14:paraId="6544EB45"/>
    <w:sectPr>
      <w:pgSz w:w="15840" w:h="12240" w:orient="landscape"/>
      <w:pgMar w:top="1797" w:right="2211" w:bottom="1797" w:left="2211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1000A"/>
    <w:rsid w:val="2AC1000A"/>
    <w:rsid w:val="5140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1114</Words>
  <Characters>1168</Characters>
  <Lines>0</Lines>
  <Paragraphs>0</Paragraphs>
  <TotalTime>86</TotalTime>
  <ScaleCrop>false</ScaleCrop>
  <LinksUpToDate>false</LinksUpToDate>
  <CharactersWithSpaces>1220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2025-04-11T01:31:00Z</dcterms:created>
  <dc:creator>L</dc:creator>
  <cp:lastModifiedBy>L</cp:lastModifiedBy>
  <dcterms:modified xsi:type="dcterms:W3CDTF">2025-04-14T01:41:01Z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DE6697E2C3B94A7AA223220C7FC6BAFB_11</vt:lpwstr>
  </property>
  <property fmtid="{D5CDD505-2E9C-101B-9397-08002B2CF9AE}" pid="4" name="KSOTemplateDocerSaveRecord">
    <vt:lpwstr>eyJoZGlkIjoiZWMyMzgzZGY1ZTYxZTQ0MDVmNDYyZmE2ODMzZTVhNTAiLCJ1c2VySWQiOiIxMTIxMTE2ODQ4In0=</vt:lpwstr>
  </property>
</Properties>
</file>